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62AF" w14:textId="77777777" w:rsidR="001533D4" w:rsidRPr="003B5AAF" w:rsidRDefault="001533D4" w:rsidP="001533D4">
      <w:pPr>
        <w:autoSpaceDE w:val="0"/>
        <w:autoSpaceDN w:val="0"/>
        <w:adjustRightInd w:val="0"/>
        <w:jc w:val="center"/>
        <w:rPr>
          <w:b/>
          <w:bCs/>
        </w:rPr>
      </w:pPr>
      <w:r w:rsidRPr="003B5AAF">
        <w:rPr>
          <w:b/>
          <w:bCs/>
        </w:rPr>
        <w:t>BOARD OF PARKS AND RECREATION OF THE</w:t>
      </w:r>
    </w:p>
    <w:p w14:paraId="0635B3A3" w14:textId="1561BFAC" w:rsidR="001533D4" w:rsidRPr="003B5AAF" w:rsidRDefault="001533D4" w:rsidP="001533D4">
      <w:pPr>
        <w:autoSpaceDE w:val="0"/>
        <w:autoSpaceDN w:val="0"/>
        <w:adjustRightInd w:val="0"/>
        <w:jc w:val="center"/>
        <w:rPr>
          <w:b/>
          <w:bCs/>
        </w:rPr>
      </w:pPr>
      <w:r w:rsidRPr="003B5AAF">
        <w:rPr>
          <w:b/>
          <w:bCs/>
        </w:rPr>
        <w:t xml:space="preserve">TOWN OF </w:t>
      </w:r>
      <w:r w:rsidR="002A0140">
        <w:rPr>
          <w:b/>
          <w:bCs/>
        </w:rPr>
        <w:t>DANVILLE</w:t>
      </w:r>
      <w:r w:rsidRPr="003B5AAF">
        <w:rPr>
          <w:b/>
          <w:bCs/>
        </w:rPr>
        <w:t>, INDIANA</w:t>
      </w:r>
    </w:p>
    <w:p w14:paraId="55392272" w14:textId="77777777" w:rsidR="001533D4" w:rsidRPr="003B5AAF" w:rsidRDefault="001533D4" w:rsidP="001533D4">
      <w:pPr>
        <w:autoSpaceDE w:val="0"/>
        <w:autoSpaceDN w:val="0"/>
        <w:adjustRightInd w:val="0"/>
        <w:jc w:val="center"/>
        <w:rPr>
          <w:b/>
          <w:bCs/>
        </w:rPr>
      </w:pPr>
    </w:p>
    <w:p w14:paraId="0BEB4C07" w14:textId="77777777" w:rsidR="00A2334C" w:rsidRDefault="00A2334C" w:rsidP="001533D4">
      <w:pPr>
        <w:autoSpaceDE w:val="0"/>
        <w:autoSpaceDN w:val="0"/>
        <w:adjustRightInd w:val="0"/>
        <w:jc w:val="center"/>
        <w:rPr>
          <w:b/>
          <w:bCs/>
        </w:rPr>
      </w:pPr>
    </w:p>
    <w:p w14:paraId="5CD06F80" w14:textId="2FA3068A" w:rsidR="001533D4" w:rsidRPr="00D54CD1" w:rsidRDefault="001533D4" w:rsidP="001533D4">
      <w:pPr>
        <w:autoSpaceDE w:val="0"/>
        <w:autoSpaceDN w:val="0"/>
        <w:adjustRightInd w:val="0"/>
        <w:jc w:val="center"/>
        <w:rPr>
          <w:b/>
          <w:bCs/>
        </w:rPr>
      </w:pPr>
      <w:r w:rsidRPr="003B5AAF">
        <w:rPr>
          <w:b/>
          <w:bCs/>
        </w:rPr>
        <w:t xml:space="preserve">RESOLUTION NO: </w:t>
      </w:r>
      <w:r w:rsidR="00470E65" w:rsidRPr="00470E65">
        <w:rPr>
          <w:b/>
          <w:bCs/>
        </w:rPr>
        <w:t>19-2025</w:t>
      </w:r>
      <w:r w:rsidR="00D54CD1" w:rsidRPr="00D54CD1">
        <w:rPr>
          <w:b/>
          <w:bCs/>
        </w:rPr>
        <w:t xml:space="preserve"> </w:t>
      </w:r>
    </w:p>
    <w:p w14:paraId="43525BDD" w14:textId="77777777" w:rsidR="001533D4" w:rsidRPr="003B5AAF" w:rsidRDefault="001533D4" w:rsidP="001533D4">
      <w:pPr>
        <w:autoSpaceDE w:val="0"/>
        <w:autoSpaceDN w:val="0"/>
        <w:adjustRightInd w:val="0"/>
        <w:jc w:val="left"/>
        <w:rPr>
          <w:b/>
          <w:bCs/>
        </w:rPr>
      </w:pPr>
    </w:p>
    <w:p w14:paraId="499B095F" w14:textId="5CC147EE" w:rsidR="001533D4" w:rsidRPr="003B5AAF" w:rsidRDefault="001533D4" w:rsidP="00A10F6D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3B5AAF">
        <w:rPr>
          <w:b/>
          <w:bCs/>
        </w:rPr>
        <w:t xml:space="preserve">A DECLARATORY RESOLUTION </w:t>
      </w:r>
      <w:r w:rsidR="00832D1D" w:rsidRPr="003B5AAF">
        <w:rPr>
          <w:b/>
          <w:bCs/>
        </w:rPr>
        <w:t xml:space="preserve">CONCERNING </w:t>
      </w:r>
      <w:r w:rsidR="008C5C8F" w:rsidRPr="003B5AAF">
        <w:rPr>
          <w:b/>
          <w:bCs/>
        </w:rPr>
        <w:t xml:space="preserve">CERTAIN </w:t>
      </w:r>
      <w:r w:rsidRPr="003B5AAF">
        <w:rPr>
          <w:b/>
          <w:bCs/>
        </w:rPr>
        <w:t>WORKS OF PLANNING, DESIGN, CONSTRUCTION,</w:t>
      </w:r>
      <w:r w:rsidR="008C5C8F" w:rsidRPr="003B5AAF">
        <w:rPr>
          <w:b/>
          <w:bCs/>
        </w:rPr>
        <w:t xml:space="preserve"> DEVELOPMENT, EQUIPPING</w:t>
      </w:r>
      <w:r w:rsidR="00832D1D" w:rsidRPr="003B5AAF">
        <w:rPr>
          <w:b/>
          <w:bCs/>
        </w:rPr>
        <w:t xml:space="preserve"> AND/OR </w:t>
      </w:r>
      <w:r w:rsidRPr="003B5AAF">
        <w:rPr>
          <w:b/>
          <w:bCs/>
        </w:rPr>
        <w:t>IMPROVEMENT</w:t>
      </w:r>
      <w:r w:rsidR="008C5C8F" w:rsidRPr="003B5AAF">
        <w:rPr>
          <w:b/>
          <w:bCs/>
        </w:rPr>
        <w:t>S</w:t>
      </w:r>
      <w:r w:rsidRPr="003B5AAF">
        <w:rPr>
          <w:b/>
          <w:bCs/>
        </w:rPr>
        <w:t xml:space="preserve"> TO </w:t>
      </w:r>
      <w:r w:rsidRPr="009B5F07">
        <w:rPr>
          <w:b/>
          <w:bCs/>
        </w:rPr>
        <w:t>VARIOUS PARKS AND FACILITIES</w:t>
      </w:r>
      <w:r w:rsidRPr="003B5AAF">
        <w:rPr>
          <w:b/>
          <w:bCs/>
        </w:rPr>
        <w:t xml:space="preserve">, AND </w:t>
      </w:r>
      <w:r w:rsidR="00832D1D" w:rsidRPr="003B5AAF">
        <w:rPr>
          <w:b/>
          <w:bCs/>
        </w:rPr>
        <w:t xml:space="preserve">DETERMINING TO PROCEED WITH THE ISSUANCE OF BONDS FOR THE PURPOSE OF PROVIDING FUNDS TO PAY THE COSTS THEREOF AND </w:t>
      </w:r>
      <w:r w:rsidRPr="003B5AAF">
        <w:rPr>
          <w:b/>
          <w:bCs/>
        </w:rPr>
        <w:t xml:space="preserve">COSTS </w:t>
      </w:r>
      <w:r w:rsidR="00832D1D" w:rsidRPr="003B5AAF">
        <w:rPr>
          <w:b/>
          <w:bCs/>
        </w:rPr>
        <w:t xml:space="preserve">INCURRED IN CONNECTION WITH AND ON ACCOUNT OF THE ISSUANCE AND SALE OF SUCH </w:t>
      </w:r>
      <w:r w:rsidR="00EA3613">
        <w:rPr>
          <w:b/>
          <w:bCs/>
        </w:rPr>
        <w:t>BONDS</w:t>
      </w:r>
    </w:p>
    <w:p w14:paraId="5BC3646A" w14:textId="77777777" w:rsidR="001533D4" w:rsidRDefault="001533D4" w:rsidP="001533D4">
      <w:pPr>
        <w:autoSpaceDE w:val="0"/>
        <w:autoSpaceDN w:val="0"/>
        <w:adjustRightInd w:val="0"/>
        <w:jc w:val="left"/>
        <w:rPr>
          <w:b/>
          <w:bCs/>
        </w:rPr>
      </w:pPr>
    </w:p>
    <w:p w14:paraId="71F02DB7" w14:textId="2FF43EFB" w:rsidR="001533D4" w:rsidRPr="003B5AAF" w:rsidRDefault="001533D4" w:rsidP="00A86826">
      <w:pPr>
        <w:autoSpaceDE w:val="0"/>
        <w:autoSpaceDN w:val="0"/>
        <w:adjustRightInd w:val="0"/>
        <w:ind w:firstLine="720"/>
      </w:pPr>
      <w:r w:rsidRPr="003B5AAF">
        <w:t xml:space="preserve">WHEREAS, </w:t>
      </w:r>
      <w:r w:rsidR="00F253B4">
        <w:t>pursuant to Indiana Code 36-10-3, as amended</w:t>
      </w:r>
      <w:r w:rsidR="00D5344C">
        <w:t xml:space="preserve"> (the “Act”)</w:t>
      </w:r>
      <w:r w:rsidR="00F253B4">
        <w:t xml:space="preserve">, the Board of Parks and Recreation (the “Board”), governing body of the Department of Parks and Recreation and the Town of </w:t>
      </w:r>
      <w:r w:rsidR="002A0140">
        <w:t>Danville</w:t>
      </w:r>
      <w:r w:rsidR="00F253B4">
        <w:t>, Indiana, Park District (the “District”)</w:t>
      </w:r>
      <w:r w:rsidR="00A86826">
        <w:t xml:space="preserve">, has been duly </w:t>
      </w:r>
      <w:r w:rsidRPr="003B5AAF">
        <w:t xml:space="preserve">created </w:t>
      </w:r>
      <w:r w:rsidR="00A86826">
        <w:t xml:space="preserve">and established </w:t>
      </w:r>
      <w:r w:rsidRPr="003B5AAF">
        <w:t xml:space="preserve">under the laws of the State of Indiana </w:t>
      </w:r>
      <w:r w:rsidR="00A86826">
        <w:t xml:space="preserve">(the “State”) </w:t>
      </w:r>
      <w:r w:rsidRPr="003B5AAF">
        <w:t xml:space="preserve">and the ordinances of the Town of </w:t>
      </w:r>
      <w:r w:rsidR="002A0140">
        <w:t>Danville</w:t>
      </w:r>
      <w:r w:rsidR="00F253B4">
        <w:t>, Indiana</w:t>
      </w:r>
      <w:r w:rsidRPr="003B5AAF">
        <w:t xml:space="preserve"> (</w:t>
      </w:r>
      <w:r w:rsidR="00F253B4">
        <w:t>the “</w:t>
      </w:r>
      <w:r w:rsidRPr="003B5AAF">
        <w:t>Town</w:t>
      </w:r>
      <w:r w:rsidR="00F253B4">
        <w:t>”</w:t>
      </w:r>
      <w:r w:rsidRPr="003B5AAF">
        <w:t>); and</w:t>
      </w:r>
    </w:p>
    <w:p w14:paraId="2616C54F" w14:textId="77777777" w:rsidR="001533D4" w:rsidRPr="003B5AAF" w:rsidRDefault="001533D4" w:rsidP="001533D4">
      <w:pPr>
        <w:autoSpaceDE w:val="0"/>
        <w:autoSpaceDN w:val="0"/>
        <w:adjustRightInd w:val="0"/>
        <w:ind w:firstLine="720"/>
      </w:pPr>
    </w:p>
    <w:p w14:paraId="529C3D0B" w14:textId="2892496A" w:rsidR="008C5C8F" w:rsidRPr="003B5AAF" w:rsidRDefault="001533D4" w:rsidP="00DD6791">
      <w:pPr>
        <w:autoSpaceDE w:val="0"/>
        <w:autoSpaceDN w:val="0"/>
        <w:adjustRightInd w:val="0"/>
        <w:ind w:firstLine="720"/>
      </w:pPr>
      <w:r w:rsidRPr="003B5AAF">
        <w:t xml:space="preserve">WHEREAS, the Board has surveyed the park and recreation needs of the </w:t>
      </w:r>
      <w:r w:rsidR="00A86826">
        <w:t>District</w:t>
      </w:r>
      <w:r w:rsidR="00DD6791" w:rsidRPr="003B5AAF">
        <w:t xml:space="preserve">, both present and future, and </w:t>
      </w:r>
      <w:r w:rsidRPr="003B5AAF">
        <w:t>ha</w:t>
      </w:r>
      <w:r w:rsidR="00DD6791" w:rsidRPr="003B5AAF">
        <w:t xml:space="preserve">s now determined and believes that </w:t>
      </w:r>
      <w:r w:rsidRPr="003B5AAF">
        <w:t xml:space="preserve">it ought to </w:t>
      </w:r>
      <w:r w:rsidR="008C5C8F" w:rsidRPr="003B5AAF">
        <w:t xml:space="preserve">undertake </w:t>
      </w:r>
      <w:r w:rsidR="009D7962">
        <w:t>certain works of improvement in or serving the District, including all or any portion</w:t>
      </w:r>
      <w:r w:rsidR="00A86826">
        <w:t xml:space="preserve"> of </w:t>
      </w:r>
      <w:r w:rsidR="009D7962">
        <w:t>the</w:t>
      </w:r>
      <w:r w:rsidRPr="003B5AAF">
        <w:t xml:space="preserve"> planning, </w:t>
      </w:r>
      <w:r w:rsidR="00DD6791" w:rsidRPr="003B5AAF">
        <w:t xml:space="preserve">design, </w:t>
      </w:r>
      <w:r w:rsidRPr="003B5AAF">
        <w:t>construction, development</w:t>
      </w:r>
      <w:r w:rsidR="00DD6791" w:rsidRPr="003B5AAF">
        <w:t>, equipping</w:t>
      </w:r>
      <w:r w:rsidR="009D7962">
        <w:t>, repair</w:t>
      </w:r>
      <w:r w:rsidR="00DD6791" w:rsidRPr="003B5AAF">
        <w:t xml:space="preserve"> and/or </w:t>
      </w:r>
      <w:r w:rsidRPr="003B5AAF">
        <w:t xml:space="preserve">improvement to </w:t>
      </w:r>
      <w:r w:rsidRPr="009B5F07">
        <w:t xml:space="preserve">various parks </w:t>
      </w:r>
      <w:r w:rsidR="00DD6791" w:rsidRPr="009B5F07">
        <w:t xml:space="preserve">and park facilities </w:t>
      </w:r>
      <w:r w:rsidR="008C5C8F" w:rsidRPr="009B5F07">
        <w:t xml:space="preserve">within the </w:t>
      </w:r>
      <w:r w:rsidR="00A86826" w:rsidRPr="009B5F07">
        <w:t>District</w:t>
      </w:r>
      <w:r w:rsidR="008C5C8F" w:rsidRPr="003B5AAF">
        <w:t xml:space="preserve">, </w:t>
      </w:r>
      <w:r w:rsidR="00C778A8" w:rsidRPr="0052209D">
        <w:t>including without limitation</w:t>
      </w:r>
      <w:r w:rsidR="00C778A8">
        <w:t xml:space="preserve">, the improvements and equipment described in </w:t>
      </w:r>
      <w:r w:rsidR="00A86826" w:rsidRPr="00A86826">
        <w:rPr>
          <w:u w:val="single"/>
        </w:rPr>
        <w:t>Exhibit A</w:t>
      </w:r>
      <w:r w:rsidR="00A86826">
        <w:t xml:space="preserve"> hereto and made a part hereof</w:t>
      </w:r>
      <w:r w:rsidR="00DF3EA1">
        <w:t xml:space="preserve"> (collectively, the “Projects”)</w:t>
      </w:r>
      <w:r w:rsidR="00DD6791" w:rsidRPr="003B5AAF">
        <w:t>; and</w:t>
      </w:r>
    </w:p>
    <w:p w14:paraId="4EDEA490" w14:textId="77777777" w:rsidR="008C5C8F" w:rsidRPr="003B5AAF" w:rsidRDefault="008C5C8F" w:rsidP="008C5C8F">
      <w:pPr>
        <w:autoSpaceDE w:val="0"/>
        <w:autoSpaceDN w:val="0"/>
        <w:adjustRightInd w:val="0"/>
        <w:ind w:firstLine="720"/>
      </w:pPr>
    </w:p>
    <w:p w14:paraId="4E5C12C9" w14:textId="075164ED" w:rsidR="00F70005" w:rsidRPr="003B5AAF" w:rsidRDefault="001533D4" w:rsidP="00F70005">
      <w:pPr>
        <w:autoSpaceDE w:val="0"/>
        <w:autoSpaceDN w:val="0"/>
        <w:adjustRightInd w:val="0"/>
        <w:ind w:firstLine="720"/>
      </w:pPr>
      <w:r w:rsidRPr="003B5AAF">
        <w:t xml:space="preserve">WHEREAS, </w:t>
      </w:r>
      <w:r w:rsidR="00DD6791" w:rsidRPr="003B5AAF">
        <w:t xml:space="preserve">the Board </w:t>
      </w:r>
      <w:r w:rsidR="00D5344C">
        <w:t xml:space="preserve">now determines that providing for the acquisition and construction of the Projects will be of public utility and benefit and will further the public purposes set forth in the Act </w:t>
      </w:r>
      <w:r w:rsidR="00302138">
        <w:t xml:space="preserve">and, if necessary, </w:t>
      </w:r>
      <w:r w:rsidR="00DD6791" w:rsidRPr="003B5AAF">
        <w:t xml:space="preserve">the issuance of park district bonds, in accordance with </w:t>
      </w:r>
      <w:r w:rsidR="00A86826">
        <w:t>the</w:t>
      </w:r>
      <w:r w:rsidR="00DD6791" w:rsidRPr="003B5AAF">
        <w:t xml:space="preserve"> law</w:t>
      </w:r>
      <w:r w:rsidR="00A86826">
        <w:t>s of the State</w:t>
      </w:r>
      <w:r w:rsidR="00DD6791" w:rsidRPr="003B5AAF">
        <w:t>, for the purpose of providing funds to pay</w:t>
      </w:r>
      <w:r w:rsidR="00F70005" w:rsidRPr="003B5AAF">
        <w:t xml:space="preserve"> the </w:t>
      </w:r>
      <w:r w:rsidRPr="003B5AAF">
        <w:t xml:space="preserve">costs of </w:t>
      </w:r>
      <w:r w:rsidR="00DF3EA1">
        <w:t>the Projects</w:t>
      </w:r>
      <w:r w:rsidR="00F70005" w:rsidRPr="003B5AAF">
        <w:t xml:space="preserve">, together with the costs incurred in connection with and on account of the issuance and sale of such bonds; </w:t>
      </w:r>
    </w:p>
    <w:p w14:paraId="3D498721" w14:textId="77777777" w:rsidR="00F70005" w:rsidRPr="003B5AAF" w:rsidRDefault="00F70005" w:rsidP="00DD6791">
      <w:pPr>
        <w:autoSpaceDE w:val="0"/>
        <w:autoSpaceDN w:val="0"/>
        <w:adjustRightInd w:val="0"/>
        <w:ind w:firstLine="720"/>
      </w:pPr>
    </w:p>
    <w:p w14:paraId="48D1DC39" w14:textId="3B6E1397" w:rsidR="006E7052" w:rsidRPr="003B5AAF" w:rsidRDefault="006E7052" w:rsidP="006E7052">
      <w:pPr>
        <w:pStyle w:val="BodyTextFirstIndent"/>
        <w:rPr>
          <w:b/>
        </w:rPr>
      </w:pPr>
      <w:r w:rsidRPr="003B5AAF">
        <w:t xml:space="preserve">NOW, THEREFORE, BE IT RESOLVED by the Board of Parks and Recreation of the Department of Parks and Recreation of the Town of </w:t>
      </w:r>
      <w:r w:rsidR="002A0140">
        <w:t>Danville</w:t>
      </w:r>
      <w:r w:rsidRPr="003B5AAF">
        <w:t xml:space="preserve">, </w:t>
      </w:r>
      <w:r w:rsidR="00927C30">
        <w:t>Hendricks</w:t>
      </w:r>
      <w:r w:rsidRPr="003B5AAF">
        <w:t xml:space="preserve"> County, Indiana, as follows:</w:t>
      </w:r>
    </w:p>
    <w:p w14:paraId="35FA4B60" w14:textId="00B84928" w:rsidR="001533D4" w:rsidRPr="003B5AAF" w:rsidRDefault="001533D4" w:rsidP="001533D4">
      <w:pPr>
        <w:autoSpaceDE w:val="0"/>
        <w:autoSpaceDN w:val="0"/>
        <w:adjustRightInd w:val="0"/>
        <w:ind w:firstLine="720"/>
      </w:pPr>
      <w:r w:rsidRPr="003B5AAF">
        <w:t>1.</w:t>
      </w:r>
      <w:r w:rsidR="00304F2E">
        <w:tab/>
      </w:r>
      <w:r w:rsidR="009D7962">
        <w:t xml:space="preserve">The Board hereby determines </w:t>
      </w:r>
      <w:r w:rsidR="009D7962" w:rsidRPr="009D7962">
        <w:t>that it is necessary for the public health and welfare</w:t>
      </w:r>
      <w:r w:rsidR="00D42C59">
        <w:t>,</w:t>
      </w:r>
      <w:r w:rsidR="009D7962" w:rsidRPr="009D7962">
        <w:t xml:space="preserve"> and to be of public utility and benefit</w:t>
      </w:r>
      <w:r w:rsidR="00D42C59">
        <w:t>,</w:t>
      </w:r>
      <w:r w:rsidR="009D7962" w:rsidRPr="009D7962">
        <w:t xml:space="preserve"> to undertake </w:t>
      </w:r>
      <w:r w:rsidR="009D7962">
        <w:t>the</w:t>
      </w:r>
      <w:r w:rsidR="009D7962" w:rsidRPr="009D7962">
        <w:t xml:space="preserve"> </w:t>
      </w:r>
      <w:r w:rsidR="009D7962">
        <w:t xml:space="preserve">Projects.  </w:t>
      </w:r>
      <w:r w:rsidR="00445D82">
        <w:t>The Board hereby adopts the general plans for the Project</w:t>
      </w:r>
      <w:r w:rsidR="00453AE4">
        <w:t>s</w:t>
      </w:r>
      <w:r w:rsidR="00445D82">
        <w:t xml:space="preserve"> and the estimated cost of financing the Project</w:t>
      </w:r>
      <w:r w:rsidR="00C7378E">
        <w:t>s</w:t>
      </w:r>
      <w:r w:rsidR="00445D82">
        <w:t xml:space="preserve">, including costs of issuing the </w:t>
      </w:r>
      <w:r w:rsidR="00647D87">
        <w:t>park district b</w:t>
      </w:r>
      <w:r w:rsidR="00445D82">
        <w:t xml:space="preserve">onds to finance the Projects, in the estimated amount not to exceed </w:t>
      </w:r>
      <w:r w:rsidR="00DF43BC">
        <w:t>Four Million Four Hundred Thousand</w:t>
      </w:r>
      <w:r w:rsidR="00445D82">
        <w:t xml:space="preserve"> Dollars ($</w:t>
      </w:r>
      <w:r w:rsidR="00DF43BC">
        <w:t>4,400,000</w:t>
      </w:r>
      <w:r w:rsidR="00445D82">
        <w:t>), all of which shall be open to public inspection by all persons interested in or affected by the acquisition and construction of the Project</w:t>
      </w:r>
      <w:r w:rsidR="000D6D79">
        <w:t>s</w:t>
      </w:r>
      <w:r w:rsidR="00445D82">
        <w:t>.</w:t>
      </w:r>
    </w:p>
    <w:p w14:paraId="5E2A8574" w14:textId="77777777" w:rsidR="001533D4" w:rsidRPr="003B5AAF" w:rsidRDefault="001533D4" w:rsidP="001533D4">
      <w:pPr>
        <w:autoSpaceDE w:val="0"/>
        <w:autoSpaceDN w:val="0"/>
        <w:adjustRightInd w:val="0"/>
        <w:ind w:firstLine="720"/>
      </w:pPr>
    </w:p>
    <w:p w14:paraId="204E9C58" w14:textId="77777777" w:rsidR="00A44665" w:rsidRDefault="00A44665" w:rsidP="001533D4">
      <w:pPr>
        <w:autoSpaceDE w:val="0"/>
        <w:autoSpaceDN w:val="0"/>
        <w:adjustRightInd w:val="0"/>
        <w:ind w:firstLine="720"/>
        <w:sectPr w:rsidR="00A446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0D74E12" w14:textId="1EF8F279" w:rsidR="00D078AD" w:rsidRDefault="001533D4" w:rsidP="006E7052">
      <w:pPr>
        <w:autoSpaceDE w:val="0"/>
        <w:autoSpaceDN w:val="0"/>
        <w:adjustRightInd w:val="0"/>
        <w:ind w:firstLine="720"/>
      </w:pPr>
      <w:r w:rsidRPr="003B5AAF">
        <w:lastRenderedPageBreak/>
        <w:t xml:space="preserve">2. </w:t>
      </w:r>
      <w:r w:rsidR="00DF3EA1">
        <w:tab/>
      </w:r>
      <w:r w:rsidR="006E7052">
        <w:t xml:space="preserve">The costs of the </w:t>
      </w:r>
      <w:r w:rsidR="003E2D82">
        <w:t>Projects</w:t>
      </w:r>
      <w:r w:rsidR="006E7052">
        <w:t>, and all other costs and expenses necessarily incurred in connection with these proceedings</w:t>
      </w:r>
      <w:r w:rsidR="00A30C06">
        <w:t>,</w:t>
      </w:r>
      <w:r w:rsidR="006E7052">
        <w:t xml:space="preserve"> including</w:t>
      </w:r>
      <w:r w:rsidR="00A30C06">
        <w:t>,</w:t>
      </w:r>
      <w:r w:rsidR="006E7052">
        <w:t xml:space="preserve"> but not limited to</w:t>
      </w:r>
      <w:r w:rsidR="00A30C06">
        <w:t>,</w:t>
      </w:r>
      <w:r w:rsidR="006E7052">
        <w:t xml:space="preserve"> </w:t>
      </w:r>
      <w:r w:rsidR="00A30C06">
        <w:t xml:space="preserve">the </w:t>
      </w:r>
      <w:r w:rsidR="006E7052">
        <w:t xml:space="preserve">costs and expenses incurred for </w:t>
      </w:r>
      <w:r w:rsidR="00A30C06">
        <w:t>building improvements</w:t>
      </w:r>
      <w:r w:rsidR="006E7052">
        <w:t xml:space="preserve">, the </w:t>
      </w:r>
      <w:r w:rsidR="00A30C06">
        <w:t xml:space="preserve">design, </w:t>
      </w:r>
      <w:r w:rsidR="006E7052">
        <w:t>planning and engineering services</w:t>
      </w:r>
      <w:r w:rsidR="00A30C06">
        <w:t xml:space="preserve"> for the improvements, </w:t>
      </w:r>
      <w:r w:rsidR="006E7052">
        <w:t xml:space="preserve">publication of </w:t>
      </w:r>
      <w:r w:rsidR="00A30C06">
        <w:t xml:space="preserve">any </w:t>
      </w:r>
      <w:r w:rsidR="006E7052">
        <w:t>notices, legal fees and expenses</w:t>
      </w:r>
      <w:r w:rsidR="00A30C06">
        <w:t xml:space="preserve"> of bond counsel and local counsel</w:t>
      </w:r>
      <w:r w:rsidR="006E7052">
        <w:t>, preparation, sale and delivery of bonds, registration and transfer agent fees, and other necessary expenses incurred prior to and in connection with the letting of contracts,</w:t>
      </w:r>
      <w:r w:rsidR="001B7F40">
        <w:t xml:space="preserve"> and</w:t>
      </w:r>
      <w:r w:rsidR="006E7052">
        <w:t xml:space="preserve"> the supervision and inspection of construction, development</w:t>
      </w:r>
      <w:r w:rsidR="001B7F40">
        <w:t>, equipping and improvement of such park facilities</w:t>
      </w:r>
      <w:r w:rsidR="006E7052">
        <w:t xml:space="preserve">, shall be paid for from the proceeds of the issuance and sale of the bonds of the </w:t>
      </w:r>
      <w:r w:rsidR="009D7962">
        <w:t>D</w:t>
      </w:r>
      <w:r w:rsidR="006E7052">
        <w:t>istrict as a special taxing district.</w:t>
      </w:r>
    </w:p>
    <w:p w14:paraId="0EDAF244" w14:textId="77777777" w:rsidR="006E7052" w:rsidRDefault="006E7052" w:rsidP="006E7052">
      <w:pPr>
        <w:autoSpaceDE w:val="0"/>
        <w:autoSpaceDN w:val="0"/>
        <w:adjustRightInd w:val="0"/>
        <w:ind w:firstLine="720"/>
      </w:pPr>
    </w:p>
    <w:p w14:paraId="008CD992" w14:textId="34060BE0" w:rsidR="006E7052" w:rsidRDefault="003E526D" w:rsidP="00D42C59">
      <w:pPr>
        <w:autoSpaceDE w:val="0"/>
        <w:autoSpaceDN w:val="0"/>
        <w:adjustRightInd w:val="0"/>
        <w:ind w:firstLine="720"/>
      </w:pPr>
      <w:r>
        <w:t>3</w:t>
      </w:r>
      <w:r w:rsidR="006E7052">
        <w:t>.</w:t>
      </w:r>
      <w:r w:rsidR="006E7052">
        <w:tab/>
        <w:t xml:space="preserve">The Board shall cause notice of the adoption and purpose of this </w:t>
      </w:r>
      <w:r w:rsidR="00D42C59">
        <w:t>d</w:t>
      </w:r>
      <w:r w:rsidR="00D54CD1">
        <w:t xml:space="preserve">eclaratory </w:t>
      </w:r>
      <w:r w:rsidR="00D42C59">
        <w:t>r</w:t>
      </w:r>
      <w:r w:rsidR="006E7052">
        <w:t xml:space="preserve">esolution to be published and posted in the manner prescribed by </w:t>
      </w:r>
      <w:r w:rsidR="00D54CD1">
        <w:t>Indiana law</w:t>
      </w:r>
      <w:r w:rsidR="006E7052">
        <w:t>, which notice shall name a date on which the Board shall receive and hear remonstrances from persons interested in or affected by these proceedings</w:t>
      </w:r>
      <w:r w:rsidR="00D42C59">
        <w:t xml:space="preserve"> and on which it will determine the public utility and benefit</w:t>
      </w:r>
      <w:r w:rsidR="006E7052">
        <w:t>.</w:t>
      </w:r>
    </w:p>
    <w:p w14:paraId="368378BA" w14:textId="77777777" w:rsidR="00D42C59" w:rsidRDefault="00D42C59" w:rsidP="006E7052">
      <w:pPr>
        <w:autoSpaceDE w:val="0"/>
        <w:autoSpaceDN w:val="0"/>
        <w:adjustRightInd w:val="0"/>
        <w:ind w:firstLine="720"/>
      </w:pPr>
    </w:p>
    <w:p w14:paraId="6CBB445F" w14:textId="6141A234" w:rsidR="00182AED" w:rsidRDefault="003E526D" w:rsidP="00182AED">
      <w:pPr>
        <w:autoSpaceDE w:val="0"/>
        <w:autoSpaceDN w:val="0"/>
        <w:adjustRightInd w:val="0"/>
        <w:ind w:firstLine="720"/>
      </w:pPr>
      <w:r>
        <w:t>4</w:t>
      </w:r>
      <w:r w:rsidR="006E7052">
        <w:t>.</w:t>
      </w:r>
      <w:r w:rsidR="006E7052">
        <w:tab/>
        <w:t xml:space="preserve">At or following the date set for public hearing on this </w:t>
      </w:r>
      <w:r w:rsidR="00D42C59">
        <w:t>d</w:t>
      </w:r>
      <w:r w:rsidR="006E7052">
        <w:t xml:space="preserve">eclaratory </w:t>
      </w:r>
      <w:r w:rsidR="00D42C59">
        <w:t>r</w:t>
      </w:r>
      <w:r w:rsidR="006E7052">
        <w:t xml:space="preserve">esolution, </w:t>
      </w:r>
      <w:r w:rsidR="00D54CD1">
        <w:t>the</w:t>
      </w:r>
      <w:r w:rsidR="006E7052">
        <w:t xml:space="preserve"> Board shall take final action determining the public utility and benefit of </w:t>
      </w:r>
      <w:r w:rsidR="00182AED">
        <w:t>the proposed Projects, as is all set forth herein, by confirming, modifying, or rescinding this declaratory resolution.</w:t>
      </w:r>
    </w:p>
    <w:p w14:paraId="673ADCC8" w14:textId="77777777" w:rsidR="00182AED" w:rsidRDefault="00182AED" w:rsidP="006E7052">
      <w:pPr>
        <w:autoSpaceDE w:val="0"/>
        <w:autoSpaceDN w:val="0"/>
        <w:adjustRightInd w:val="0"/>
        <w:ind w:firstLine="720"/>
      </w:pPr>
    </w:p>
    <w:p w14:paraId="5834D0A0" w14:textId="35612CB9" w:rsidR="006E7052" w:rsidRDefault="003E526D" w:rsidP="006E7052">
      <w:pPr>
        <w:pStyle w:val="asection1list"/>
        <w:tabs>
          <w:tab w:val="clear" w:pos="360"/>
        </w:tabs>
        <w:ind w:left="0" w:firstLine="720"/>
      </w:pPr>
      <w:r>
        <w:t>5</w:t>
      </w:r>
      <w:r w:rsidR="006E7052">
        <w:t>.</w:t>
      </w:r>
      <w:r w:rsidR="006E7052">
        <w:tab/>
        <w:t xml:space="preserve">Any officer or member of the Board, </w:t>
      </w:r>
      <w:r w:rsidR="00182AED">
        <w:t>and</w:t>
      </w:r>
      <w:r w:rsidR="006E7052">
        <w:t xml:space="preserve"> any official, employee or representative of the </w:t>
      </w:r>
      <w:r w:rsidR="00A84AF5">
        <w:t xml:space="preserve">District or the </w:t>
      </w:r>
      <w:r w:rsidR="006E7052">
        <w:t xml:space="preserve">Town, </w:t>
      </w:r>
      <w:r w:rsidR="00182AED">
        <w:t>is</w:t>
      </w:r>
      <w:r w:rsidR="006E7052">
        <w:t xml:space="preserve"> hereby authorized, empowered and directed, on behalf of the District, to take any other action as required or appropriate to effectuate </w:t>
      </w:r>
      <w:r w:rsidR="00182AED">
        <w:t>this</w:t>
      </w:r>
      <w:r w:rsidR="006E7052">
        <w:t xml:space="preserve"> </w:t>
      </w:r>
      <w:r w:rsidR="00182AED">
        <w:t>resolution</w:t>
      </w:r>
      <w:r w:rsidR="006E7052">
        <w:t>, and any actions heretofore made or taken be, and hereby are, ratified and approved.</w:t>
      </w:r>
    </w:p>
    <w:p w14:paraId="7D348082" w14:textId="75D939E5" w:rsidR="006E7052" w:rsidRDefault="006E7052" w:rsidP="006E7052">
      <w:pPr>
        <w:pStyle w:val="asection1list"/>
        <w:tabs>
          <w:tab w:val="clear" w:pos="360"/>
        </w:tabs>
        <w:ind w:left="0" w:firstLine="0"/>
      </w:pPr>
      <w:r>
        <w:rPr>
          <w:b/>
        </w:rPr>
        <w:tab/>
      </w:r>
      <w:r w:rsidR="003E526D">
        <w:t>6</w:t>
      </w:r>
      <w:r>
        <w:t>.</w:t>
      </w:r>
      <w:r>
        <w:tab/>
        <w:t xml:space="preserve">This </w:t>
      </w:r>
      <w:r w:rsidR="00182AED">
        <w:t>d</w:t>
      </w:r>
      <w:r w:rsidR="00D54CD1">
        <w:t xml:space="preserve">eclaratory </w:t>
      </w:r>
      <w:r w:rsidR="00182AED">
        <w:t>r</w:t>
      </w:r>
      <w:r>
        <w:t xml:space="preserve">esolution shall take effect, and be in full force and effect, from and after its adoption. </w:t>
      </w:r>
    </w:p>
    <w:p w14:paraId="4324A63D" w14:textId="03090D95" w:rsidR="007E00F9" w:rsidRDefault="007E00F9" w:rsidP="007E00F9">
      <w:pPr>
        <w:pStyle w:val="asection1list"/>
        <w:tabs>
          <w:tab w:val="clear" w:pos="360"/>
        </w:tabs>
        <w:ind w:left="0" w:firstLine="0"/>
        <w:jc w:val="center"/>
      </w:pPr>
      <w:r>
        <w:t>*****</w:t>
      </w:r>
    </w:p>
    <w:p w14:paraId="1E131D5C" w14:textId="77777777" w:rsidR="007E00F9" w:rsidRDefault="007E00F9">
      <w:pPr>
        <w:jc w:val="left"/>
      </w:pPr>
      <w:r>
        <w:br w:type="page"/>
      </w:r>
    </w:p>
    <w:p w14:paraId="6232FB21" w14:textId="79C88E97" w:rsidR="006E7052" w:rsidRDefault="005E47E3" w:rsidP="005E47E3">
      <w:pPr>
        <w:ind w:firstLine="720"/>
      </w:pPr>
      <w:r>
        <w:lastRenderedPageBreak/>
        <w:t xml:space="preserve">RESOLVED and </w:t>
      </w:r>
      <w:r w:rsidR="006E7052">
        <w:t xml:space="preserve">ADOPTED this </w:t>
      </w:r>
      <w:r w:rsidR="00113B40">
        <w:t>1</w:t>
      </w:r>
      <w:r w:rsidR="00970D88">
        <w:t>5</w:t>
      </w:r>
      <w:r w:rsidR="00113B40" w:rsidRPr="00113B40">
        <w:rPr>
          <w:vertAlign w:val="superscript"/>
        </w:rPr>
        <w:t>th</w:t>
      </w:r>
      <w:r w:rsidR="00113B40">
        <w:t xml:space="preserve"> </w:t>
      </w:r>
      <w:r w:rsidR="006E7052">
        <w:t xml:space="preserve">day of </w:t>
      </w:r>
      <w:r w:rsidR="00970D88">
        <w:t>October</w:t>
      </w:r>
      <w:r w:rsidR="006E7052">
        <w:t xml:space="preserve">, </w:t>
      </w:r>
      <w:r w:rsidR="00113B40">
        <w:t>20</w:t>
      </w:r>
      <w:r w:rsidR="003A6CD6">
        <w:t>25</w:t>
      </w:r>
      <w:r w:rsidR="006E7052">
        <w:t>, by a vote of ___ in favor and ____ opposed.</w:t>
      </w:r>
    </w:p>
    <w:p w14:paraId="58D8FD39" w14:textId="77777777" w:rsidR="006E7052" w:rsidRDefault="006E7052" w:rsidP="006E7052"/>
    <w:p w14:paraId="1777648D" w14:textId="22862348" w:rsidR="006E7052" w:rsidRDefault="006E7052" w:rsidP="006E7052">
      <w:pPr>
        <w:ind w:left="5040"/>
        <w:rPr>
          <w:b/>
        </w:rPr>
      </w:pPr>
      <w:r>
        <w:t xml:space="preserve">BOARD OF PARKS AND RECREATION OF THE TOWN OF </w:t>
      </w:r>
      <w:r w:rsidR="002A0140">
        <w:t>DANVILLE</w:t>
      </w:r>
      <w:r>
        <w:t xml:space="preserve">, </w:t>
      </w:r>
      <w:r w:rsidR="005D4D63">
        <w:t>HENDRICKS</w:t>
      </w:r>
      <w:r>
        <w:t xml:space="preserve"> COUNTY, INDIANA</w:t>
      </w:r>
    </w:p>
    <w:p w14:paraId="5A593DD4" w14:textId="77777777" w:rsidR="006E7052" w:rsidRDefault="006E7052" w:rsidP="006E7052"/>
    <w:p w14:paraId="29B9A495" w14:textId="77777777" w:rsidR="000E61AF" w:rsidRDefault="000E61AF" w:rsidP="006E7052"/>
    <w:p w14:paraId="2CA5C83B" w14:textId="5808C9BD" w:rsidR="006E7052" w:rsidRDefault="006E7052" w:rsidP="006E7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</w:t>
      </w:r>
      <w:r>
        <w:tab/>
      </w:r>
      <w:r>
        <w:tab/>
      </w:r>
    </w:p>
    <w:p w14:paraId="6EFF4D95" w14:textId="77777777" w:rsidR="006E7052" w:rsidRDefault="006E7052" w:rsidP="006E7052"/>
    <w:p w14:paraId="53503847" w14:textId="77777777" w:rsidR="006E7052" w:rsidRDefault="006E7052" w:rsidP="006E7052">
      <w:r>
        <w:t>ATTEST:</w:t>
      </w:r>
    </w:p>
    <w:p w14:paraId="478BCC0B" w14:textId="77777777" w:rsidR="006E7052" w:rsidRDefault="006E7052" w:rsidP="006E7052"/>
    <w:p w14:paraId="3BF39806" w14:textId="77777777" w:rsidR="000E61AF" w:rsidRDefault="000E61AF" w:rsidP="006E7052"/>
    <w:p w14:paraId="591F8A13" w14:textId="77777777" w:rsidR="006E7052" w:rsidRDefault="006E7052" w:rsidP="006E7052">
      <w:r>
        <w:t>_____________________________</w:t>
      </w:r>
    </w:p>
    <w:p w14:paraId="2A00F111" w14:textId="1CBF25FA" w:rsidR="006E7052" w:rsidRDefault="006E7052" w:rsidP="006E7052">
      <w:r>
        <w:t>Secretary</w:t>
      </w:r>
    </w:p>
    <w:p w14:paraId="012CDDD0" w14:textId="77777777" w:rsidR="00EA510F" w:rsidRDefault="00EA510F" w:rsidP="006E7052">
      <w:pPr>
        <w:autoSpaceDE w:val="0"/>
        <w:autoSpaceDN w:val="0"/>
        <w:adjustRightInd w:val="0"/>
        <w:ind w:firstLine="720"/>
        <w:sectPr w:rsidR="00EA510F" w:rsidSect="00182AED">
          <w:headerReference w:type="default" r:id="rId13"/>
          <w:footerReference w:type="default" r:id="rId14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14636BA" w14:textId="77777777" w:rsidR="00182AED" w:rsidRPr="00FE4E66" w:rsidRDefault="00EA510F" w:rsidP="00EA510F">
      <w:pPr>
        <w:autoSpaceDE w:val="0"/>
        <w:autoSpaceDN w:val="0"/>
        <w:adjustRightInd w:val="0"/>
        <w:jc w:val="center"/>
        <w:rPr>
          <w:b/>
        </w:rPr>
      </w:pPr>
      <w:r w:rsidRPr="00FE4E66">
        <w:rPr>
          <w:b/>
        </w:rPr>
        <w:lastRenderedPageBreak/>
        <w:t>EXHIBIT A</w:t>
      </w:r>
    </w:p>
    <w:p w14:paraId="6DAE3FF5" w14:textId="77777777" w:rsidR="00EA510F" w:rsidRPr="00FE4E66" w:rsidRDefault="00EA510F" w:rsidP="00EA510F">
      <w:pPr>
        <w:autoSpaceDE w:val="0"/>
        <w:autoSpaceDN w:val="0"/>
        <w:adjustRightInd w:val="0"/>
        <w:jc w:val="center"/>
        <w:rPr>
          <w:b/>
        </w:rPr>
      </w:pPr>
    </w:p>
    <w:p w14:paraId="50D87CCC" w14:textId="55A249F0" w:rsidR="00EA510F" w:rsidRPr="00FE4E66" w:rsidRDefault="00891D41" w:rsidP="00EA510F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Project Description</w:t>
      </w:r>
    </w:p>
    <w:p w14:paraId="1C3877CD" w14:textId="77777777" w:rsidR="00EA510F" w:rsidRDefault="00EA510F" w:rsidP="00EA510F">
      <w:pPr>
        <w:autoSpaceDE w:val="0"/>
        <w:autoSpaceDN w:val="0"/>
        <w:adjustRightInd w:val="0"/>
        <w:jc w:val="center"/>
        <w:rPr>
          <w:b/>
          <w:u w:val="single"/>
        </w:rPr>
      </w:pPr>
    </w:p>
    <w:p w14:paraId="428470A7" w14:textId="54A946B1" w:rsidR="00031C87" w:rsidRDefault="00891D41" w:rsidP="00891D41">
      <w:pPr>
        <w:ind w:firstLine="720"/>
        <w:rPr>
          <w:sz w:val="14"/>
        </w:rPr>
      </w:pPr>
      <w:r>
        <w:t xml:space="preserve">It is anticipated that the Project shall consist of </w:t>
      </w:r>
      <w:r w:rsidRPr="00BF5B4C">
        <w:t>the acquisition</w:t>
      </w:r>
      <w:r>
        <w:t xml:space="preserve"> of certain vehicles, acquisition</w:t>
      </w:r>
      <w:r w:rsidRPr="00BF5B4C">
        <w:t xml:space="preserve"> and installation of certain equipment, the completion of certain projects and the making of certain improvements and renovations,</w:t>
      </w:r>
      <w:r w:rsidRPr="002C0308">
        <w:t xml:space="preserve"> including, without limitation, all or a portion of the equipment, </w:t>
      </w:r>
      <w:r>
        <w:t xml:space="preserve">projects, improvements and </w:t>
      </w:r>
      <w:r w:rsidRPr="002C0308">
        <w:t xml:space="preserve">renovations </w:t>
      </w:r>
      <w:r>
        <w:t>set forth in the list below or other equipment, projects, improvements or renovations similar to the equipment, projects, improvements or renovations, respectively, set forth in the list below.</w:t>
      </w:r>
    </w:p>
    <w:p w14:paraId="6DE29560" w14:textId="0EAD6AE3" w:rsidR="00031C87" w:rsidRDefault="00031C87" w:rsidP="00302138">
      <w:pPr>
        <w:jc w:val="left"/>
        <w:rPr>
          <w:sz w:val="1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2785"/>
        <w:gridCol w:w="5130"/>
        <w:gridCol w:w="1440"/>
      </w:tblGrid>
      <w:tr w:rsidR="006B244D" w:rsidRPr="006B244D" w14:paraId="0A97DAA9" w14:textId="77777777" w:rsidTr="006B244D">
        <w:trPr>
          <w:trHeight w:val="3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25F2" w14:textId="77777777" w:rsidR="006B244D" w:rsidRPr="006B244D" w:rsidRDefault="006B244D" w:rsidP="006B24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AC0D" w14:textId="77777777" w:rsidR="006B244D" w:rsidRPr="006B244D" w:rsidRDefault="006B244D" w:rsidP="006B24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4137" w14:textId="77777777" w:rsidR="006B244D" w:rsidRPr="006B244D" w:rsidRDefault="006B244D" w:rsidP="006B24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Location</w:t>
            </w:r>
          </w:p>
        </w:tc>
      </w:tr>
      <w:tr w:rsidR="006B244D" w:rsidRPr="006B244D" w14:paraId="167E053B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AC4CA6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B244D">
              <w:rPr>
                <w:rFonts w:ascii="Calibri" w:hAnsi="Calibri" w:cs="Calibri"/>
                <w:sz w:val="22"/>
                <w:szCs w:val="22"/>
              </w:rPr>
              <w:t>Real Property -- New Improvements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05728B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3080A3F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  <w:tr w:rsidR="006B244D" w:rsidRPr="006B244D" w14:paraId="09B2E25D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B6319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Winterland Storage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5BEE7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Add on to Winterland building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97179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6B38FCF3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2AE20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Barriers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EDF23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6x6</w:t>
            </w:r>
            <w:proofErr w:type="spellEnd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Barriers Around the Park and parking stops.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30F91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76195853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CD6DD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Office Parking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9502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Locked gate for office parking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03476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009AE0E3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509A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Amphitheater Phase II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705E0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Adding wall and storage room.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4BBA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72DAFDC4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20E6D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Blanton House 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03AA6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Barn with kitchen and restrooms for 200 plan and concrete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6C973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Blanton</w:t>
            </w:r>
          </w:p>
        </w:tc>
      </w:tr>
      <w:tr w:rsidR="006B244D" w:rsidRPr="006B244D" w14:paraId="760D2084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642D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Miles Property Equipment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D919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Mower and equipment Storage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727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Miles</w:t>
            </w:r>
          </w:p>
        </w:tc>
      </w:tr>
      <w:tr w:rsidR="006B244D" w:rsidRPr="006B244D" w14:paraId="1F28AD70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5280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Rehab Racoon Trail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DDBB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New stairs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11B1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20839D21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6925802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B244D">
              <w:rPr>
                <w:rFonts w:ascii="Calibri" w:hAnsi="Calibri" w:cs="Calibri"/>
                <w:sz w:val="22"/>
                <w:szCs w:val="22"/>
              </w:rPr>
              <w:t>Infrastructure -- Rehab Maintenance &amp; Facilities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7473903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6324B2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  <w:tr w:rsidR="006B244D" w:rsidRPr="006B244D" w14:paraId="2F8CCAEE" w14:textId="77777777" w:rsidTr="006B244D">
        <w:trPr>
          <w:trHeight w:val="885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FB401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Parking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99355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Tennis Court area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FF38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15B8327B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E028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Update/Replace Playscape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3440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Redo and enhance Playscape features.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4D4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6A34711A" w14:textId="77777777" w:rsidTr="006B244D">
        <w:trPr>
          <w:trHeight w:val="315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524D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Inter Urban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47F6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Phase 1 and 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891A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244D" w:rsidRPr="006B244D" w14:paraId="5B392EB4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D74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DAC Upgrades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6B2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Update HVAC and Entry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A532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DAC</w:t>
            </w:r>
          </w:p>
        </w:tc>
      </w:tr>
      <w:tr w:rsidR="006B244D" w:rsidRPr="006B244D" w14:paraId="489104FF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8A6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GFAC</w:t>
            </w:r>
            <w:proofErr w:type="spellEnd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Features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6C0A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Patch, concrete and paint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7974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GFAC</w:t>
            </w:r>
            <w:proofErr w:type="spellEnd"/>
          </w:p>
        </w:tc>
      </w:tr>
      <w:tr w:rsidR="006B244D" w:rsidRPr="006B244D" w14:paraId="3BAA32C2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8AC4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GFAC</w:t>
            </w:r>
            <w:proofErr w:type="spellEnd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Chemical Room Update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8322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Updating 20 year old components for Board of Health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61A1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GFAC</w:t>
            </w:r>
            <w:proofErr w:type="spellEnd"/>
          </w:p>
        </w:tc>
      </w:tr>
      <w:tr w:rsidR="006B244D" w:rsidRPr="006B244D" w14:paraId="32BAF4D8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A0B14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Finish Gary Eakin Community Park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7C67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Landscape Eakin Park, Drain Covers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6D3DF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Eakin</w:t>
            </w:r>
          </w:p>
        </w:tc>
      </w:tr>
      <w:tr w:rsidR="006B244D" w:rsidRPr="006B244D" w14:paraId="337885F4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CC59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Park Office Drainage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F4FE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Fix drainage to keep water from entering building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9BF32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Park</w:t>
            </w:r>
          </w:p>
        </w:tc>
      </w:tr>
      <w:tr w:rsidR="006B244D" w:rsidRPr="006B244D" w14:paraId="5CEEC044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7C299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Park Office Storage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4311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Add 3 bay garage to back barn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6DB10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6C2EAF30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2C72B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Blanton House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FADFD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Gutters, Landscaping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295E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BH</w:t>
            </w:r>
            <w:proofErr w:type="spellEnd"/>
          </w:p>
        </w:tc>
      </w:tr>
      <w:tr w:rsidR="006B244D" w:rsidRPr="006B244D" w14:paraId="06871E0E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3BB93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Train Station Upgrade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C90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Kitchen and flooring rehab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0B89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26FAFFAD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8A96D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Basketball Wall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85FC3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Move Bball Courts to run North to South.  Fix Wall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E9946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244D" w:rsidRPr="006B244D" w14:paraId="4018DA9A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633F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Roof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21BB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Back Barn, Train Station, </w:t>
            </w:r>
            <w:proofErr w:type="spellStart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Sh</w:t>
            </w:r>
            <w:proofErr w:type="spellEnd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#1 and Gazebo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E576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54C5B1DC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0DC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Tennis Court Resurface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52BB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Paint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A0E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72A2B259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383D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NP Restrooms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448A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Resurface floors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4DC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1AB1F426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EA5B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Admin Office Rehab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7FC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Fix garage ceiling and spray foam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8DA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5AC44E8F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2887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Sycamore Bridge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8AE7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Rehab decking and handrails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7ACF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Eakin</w:t>
            </w:r>
          </w:p>
        </w:tc>
      </w:tr>
      <w:tr w:rsidR="006B244D" w:rsidRPr="006B244D" w14:paraId="77532585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AB6D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Urban St Bridge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4884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Rehab decking and handrails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DA93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Urban St</w:t>
            </w:r>
          </w:p>
        </w:tc>
      </w:tr>
      <w:tr w:rsidR="006B244D" w:rsidRPr="006B244D" w14:paraId="7C7F1021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63A4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North Park Bridge Rehab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5C07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Powerwash</w:t>
            </w:r>
            <w:proofErr w:type="spellEnd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, paint and redeck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3D06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645B6F7D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B30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Blanton Woods Bridge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FDAD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Resurface wood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844D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  <w:tr w:rsidR="006B244D" w:rsidRPr="006B244D" w14:paraId="5FC5881D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EF5F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DAC Interactive class space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C4A3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Once air handler has moved build an interactive class space.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72B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DAC</w:t>
            </w:r>
          </w:p>
        </w:tc>
      </w:tr>
      <w:tr w:rsidR="006B244D" w:rsidRPr="006B244D" w14:paraId="67902659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9701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Hargrave Floor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CC5D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Refinish wood and retile or carpet lounge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052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Hargrave</w:t>
            </w:r>
          </w:p>
        </w:tc>
      </w:tr>
      <w:tr w:rsidR="006B244D" w:rsidRPr="006B244D" w14:paraId="6D1E11BD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01C1B78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B244D">
              <w:rPr>
                <w:rFonts w:ascii="Calibri" w:hAnsi="Calibri" w:cs="Calibri"/>
                <w:sz w:val="22"/>
                <w:szCs w:val="22"/>
              </w:rPr>
              <w:t>Equipment -- additions to or replacement of existing equipment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1569D16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2D554AC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  <w:tr w:rsidR="006B244D" w:rsidRPr="006B244D" w14:paraId="43298BBB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75E6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Truck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C44F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Trade in 2001 Sonoma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D6A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Maintenance</w:t>
            </w:r>
          </w:p>
        </w:tc>
      </w:tr>
      <w:tr w:rsidR="006B244D" w:rsidRPr="006B244D" w14:paraId="06AB8713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5974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Mower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8CC9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Trade 10 year rotation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C618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Maintenance</w:t>
            </w:r>
          </w:p>
        </w:tc>
      </w:tr>
      <w:tr w:rsidR="006B244D" w:rsidRPr="006B244D" w14:paraId="166AF7FB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9D25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Truck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8BF3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Trade in 2008 for smaller truck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DEB1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Maintenance</w:t>
            </w:r>
          </w:p>
        </w:tc>
      </w:tr>
      <w:tr w:rsidR="006B244D" w:rsidRPr="006B244D" w14:paraId="4EEDCD59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D32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Facility Aide Vehicle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C5C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Cleaning of all offices and facilities vehicle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43FB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Maintenance</w:t>
            </w:r>
          </w:p>
        </w:tc>
      </w:tr>
      <w:tr w:rsidR="006B244D" w:rsidRPr="006B244D" w14:paraId="56765946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AF05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Small SUV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0491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Community Engagement Vehicle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1FE5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Comm Eng</w:t>
            </w:r>
          </w:p>
        </w:tc>
      </w:tr>
      <w:tr w:rsidR="006B244D" w:rsidRPr="006B244D" w14:paraId="36405205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BE67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RTV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4572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Swap 2013 Kubota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D998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Maintenance</w:t>
            </w:r>
          </w:p>
        </w:tc>
      </w:tr>
      <w:tr w:rsidR="006B244D" w:rsidRPr="006B244D" w14:paraId="17A01176" w14:textId="77777777" w:rsidTr="006B244D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4D53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Sports Field Groomer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5C3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Groomer to help slope and level fields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905E" w14:textId="77777777" w:rsidR="006B244D" w:rsidRPr="006B244D" w:rsidRDefault="006B244D" w:rsidP="006B244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44D">
              <w:rPr>
                <w:rFonts w:ascii="Calibri" w:hAnsi="Calibri" w:cs="Calibri"/>
                <w:color w:val="000000"/>
                <w:sz w:val="22"/>
                <w:szCs w:val="22"/>
              </w:rPr>
              <w:t>Ellis</w:t>
            </w:r>
          </w:p>
        </w:tc>
      </w:tr>
    </w:tbl>
    <w:p w14:paraId="2889747E" w14:textId="77777777" w:rsidR="00031C87" w:rsidRDefault="00031C87" w:rsidP="00031C87">
      <w:pPr>
        <w:rPr>
          <w:sz w:val="14"/>
        </w:rPr>
      </w:pPr>
    </w:p>
    <w:p w14:paraId="1C61266E" w14:textId="77777777" w:rsidR="004C1B7D" w:rsidRDefault="004C1B7D" w:rsidP="00031C87">
      <w:pPr>
        <w:rPr>
          <w:sz w:val="14"/>
        </w:rPr>
      </w:pPr>
    </w:p>
    <w:p w14:paraId="29958EDB" w14:textId="77777777" w:rsidR="004C1B7D" w:rsidRDefault="004C1B7D" w:rsidP="00031C87">
      <w:pPr>
        <w:rPr>
          <w:sz w:val="14"/>
        </w:rPr>
      </w:pPr>
    </w:p>
    <w:p w14:paraId="40BFE11C" w14:textId="77777777" w:rsidR="004C1B7D" w:rsidRDefault="004C1B7D" w:rsidP="00031C87">
      <w:pPr>
        <w:rPr>
          <w:sz w:val="14"/>
        </w:rPr>
      </w:pPr>
    </w:p>
    <w:p w14:paraId="58E1F1B5" w14:textId="77777777" w:rsidR="004C1B7D" w:rsidRDefault="004C1B7D" w:rsidP="00031C87">
      <w:pPr>
        <w:rPr>
          <w:sz w:val="14"/>
        </w:rPr>
      </w:pPr>
    </w:p>
    <w:p w14:paraId="4EFDC65F" w14:textId="77777777" w:rsidR="004C1B7D" w:rsidRDefault="004C1B7D" w:rsidP="00031C87">
      <w:pPr>
        <w:rPr>
          <w:sz w:val="14"/>
        </w:rPr>
      </w:pPr>
    </w:p>
    <w:p w14:paraId="16DF9D20" w14:textId="77777777" w:rsidR="004C1B7D" w:rsidRDefault="004C1B7D" w:rsidP="00031C87">
      <w:pPr>
        <w:rPr>
          <w:sz w:val="14"/>
        </w:rPr>
      </w:pPr>
    </w:p>
    <w:p w14:paraId="39119B7F" w14:textId="77777777" w:rsidR="004C1B7D" w:rsidRDefault="004C1B7D" w:rsidP="00031C87">
      <w:pPr>
        <w:rPr>
          <w:sz w:val="14"/>
        </w:rPr>
      </w:pPr>
    </w:p>
    <w:p w14:paraId="2451F9CA" w14:textId="77777777" w:rsidR="004C1B7D" w:rsidRDefault="004C1B7D" w:rsidP="00031C87">
      <w:pPr>
        <w:rPr>
          <w:sz w:val="14"/>
        </w:rPr>
      </w:pPr>
    </w:p>
    <w:p w14:paraId="2B275E75" w14:textId="77777777" w:rsidR="004C1B7D" w:rsidRDefault="004C1B7D" w:rsidP="00031C87">
      <w:pPr>
        <w:rPr>
          <w:sz w:val="14"/>
        </w:rPr>
      </w:pPr>
    </w:p>
    <w:p w14:paraId="096F0721" w14:textId="77777777" w:rsidR="004C1B7D" w:rsidRDefault="004C1B7D" w:rsidP="00031C87">
      <w:pPr>
        <w:rPr>
          <w:sz w:val="14"/>
        </w:rPr>
      </w:pPr>
    </w:p>
    <w:p w14:paraId="2B203717" w14:textId="77777777" w:rsidR="004C1B7D" w:rsidRDefault="004C1B7D" w:rsidP="00031C87">
      <w:pPr>
        <w:rPr>
          <w:sz w:val="14"/>
        </w:rPr>
      </w:pPr>
    </w:p>
    <w:p w14:paraId="003D8B09" w14:textId="77777777" w:rsidR="004C1B7D" w:rsidRDefault="004C1B7D" w:rsidP="00031C87">
      <w:pPr>
        <w:rPr>
          <w:sz w:val="14"/>
        </w:rPr>
      </w:pPr>
    </w:p>
    <w:p w14:paraId="582E24E1" w14:textId="77777777" w:rsidR="004C1B7D" w:rsidRDefault="004C1B7D" w:rsidP="00031C87">
      <w:pPr>
        <w:rPr>
          <w:sz w:val="14"/>
        </w:rPr>
      </w:pPr>
    </w:p>
    <w:p w14:paraId="112AA4DC" w14:textId="77777777" w:rsidR="004C1B7D" w:rsidRDefault="004C1B7D" w:rsidP="00031C87">
      <w:pPr>
        <w:rPr>
          <w:sz w:val="14"/>
        </w:rPr>
      </w:pPr>
    </w:p>
    <w:p w14:paraId="126D8BB2" w14:textId="77777777" w:rsidR="004C1B7D" w:rsidRDefault="004C1B7D" w:rsidP="00031C87">
      <w:pPr>
        <w:rPr>
          <w:sz w:val="14"/>
        </w:rPr>
      </w:pPr>
    </w:p>
    <w:p w14:paraId="60A552B1" w14:textId="77777777" w:rsidR="004C1B7D" w:rsidRDefault="004C1B7D" w:rsidP="00031C87">
      <w:pPr>
        <w:rPr>
          <w:sz w:val="14"/>
        </w:rPr>
      </w:pPr>
    </w:p>
    <w:p w14:paraId="711C5489" w14:textId="77777777" w:rsidR="004C1B7D" w:rsidRDefault="004C1B7D" w:rsidP="00031C87">
      <w:pPr>
        <w:rPr>
          <w:sz w:val="14"/>
        </w:rPr>
      </w:pPr>
    </w:p>
    <w:p w14:paraId="5527E727" w14:textId="77777777" w:rsidR="004C1B7D" w:rsidRDefault="004C1B7D" w:rsidP="00031C87">
      <w:pPr>
        <w:rPr>
          <w:sz w:val="14"/>
        </w:rPr>
      </w:pPr>
    </w:p>
    <w:p w14:paraId="62C70006" w14:textId="77777777" w:rsidR="004C1B7D" w:rsidRDefault="004C1B7D" w:rsidP="00031C87">
      <w:pPr>
        <w:rPr>
          <w:sz w:val="14"/>
        </w:rPr>
      </w:pPr>
    </w:p>
    <w:p w14:paraId="77C79811" w14:textId="77777777" w:rsidR="004C1B7D" w:rsidRDefault="004C1B7D" w:rsidP="00031C87">
      <w:pPr>
        <w:rPr>
          <w:sz w:val="14"/>
        </w:rPr>
      </w:pPr>
    </w:p>
    <w:p w14:paraId="0966FDCE" w14:textId="77777777" w:rsidR="004C1B7D" w:rsidRDefault="004C1B7D" w:rsidP="00031C87">
      <w:pPr>
        <w:rPr>
          <w:sz w:val="14"/>
        </w:rPr>
      </w:pPr>
    </w:p>
    <w:p w14:paraId="1F91D9FC" w14:textId="77777777" w:rsidR="004C1B7D" w:rsidRDefault="004C1B7D" w:rsidP="00031C87">
      <w:pPr>
        <w:rPr>
          <w:sz w:val="14"/>
        </w:rPr>
      </w:pPr>
    </w:p>
    <w:p w14:paraId="5CCA3A0B" w14:textId="77777777" w:rsidR="004C1B7D" w:rsidRDefault="004C1B7D" w:rsidP="00031C87">
      <w:pPr>
        <w:rPr>
          <w:sz w:val="14"/>
        </w:rPr>
      </w:pPr>
    </w:p>
    <w:p w14:paraId="03B9725C" w14:textId="77777777" w:rsidR="004C1B7D" w:rsidRDefault="004C1B7D" w:rsidP="00031C87">
      <w:pPr>
        <w:rPr>
          <w:sz w:val="14"/>
        </w:rPr>
      </w:pPr>
    </w:p>
    <w:p w14:paraId="43AD91BD" w14:textId="77777777" w:rsidR="004C1B7D" w:rsidRDefault="004C1B7D" w:rsidP="00031C87">
      <w:pPr>
        <w:rPr>
          <w:sz w:val="14"/>
        </w:rPr>
      </w:pPr>
    </w:p>
    <w:p w14:paraId="3C46DFEA" w14:textId="1625FCFC" w:rsidR="00031C87" w:rsidRPr="00031C87" w:rsidRDefault="00031C87" w:rsidP="00031C87">
      <w:pPr>
        <w:tabs>
          <w:tab w:val="left" w:pos="1860"/>
        </w:tabs>
        <w:rPr>
          <w:sz w:val="14"/>
        </w:rPr>
      </w:pPr>
      <w:r>
        <w:rPr>
          <w:sz w:val="14"/>
        </w:rPr>
        <w:t xml:space="preserve">DMS </w:t>
      </w:r>
      <w:proofErr w:type="spellStart"/>
      <w:r>
        <w:rPr>
          <w:sz w:val="14"/>
        </w:rPr>
        <w:t>4</w:t>
      </w:r>
      <w:r w:rsidR="00F956E0">
        <w:rPr>
          <w:sz w:val="14"/>
        </w:rPr>
        <w:t>9180997</w:t>
      </w:r>
      <w:r>
        <w:rPr>
          <w:sz w:val="14"/>
        </w:rPr>
        <w:t>v</w:t>
      </w:r>
      <w:r w:rsidR="002F0E05">
        <w:rPr>
          <w:sz w:val="14"/>
        </w:rPr>
        <w:t>2</w:t>
      </w:r>
      <w:proofErr w:type="spellEnd"/>
    </w:p>
    <w:sectPr w:rsidR="00031C87" w:rsidRPr="00031C87" w:rsidSect="00031C87">
      <w:footerReference w:type="default" r:id="rId15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6F58" w14:textId="77777777" w:rsidR="00F86A4E" w:rsidRDefault="00F86A4E">
      <w:r>
        <w:separator/>
      </w:r>
    </w:p>
  </w:endnote>
  <w:endnote w:type="continuationSeparator" w:id="0">
    <w:p w14:paraId="21DF4923" w14:textId="77777777" w:rsidR="00F86A4E" w:rsidRDefault="00F8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1715" w14:textId="77777777" w:rsidR="00C55286" w:rsidRDefault="00C55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603A" w14:textId="77777777" w:rsidR="00C55286" w:rsidRDefault="00C55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EFCA" w14:textId="77777777" w:rsidR="00C55286" w:rsidRDefault="00C552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5306" w14:textId="77777777" w:rsidR="00FE4E66" w:rsidRDefault="00FE4E6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B40">
      <w:rPr>
        <w:noProof/>
      </w:rPr>
      <w:t>2</w:t>
    </w:r>
    <w:r>
      <w:rPr>
        <w:noProof/>
      </w:rPr>
      <w:fldChar w:fldCharType="end"/>
    </w:r>
  </w:p>
  <w:p w14:paraId="30CE0B96" w14:textId="77777777" w:rsidR="00FE4E66" w:rsidRDefault="00FE4E6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5B50" w14:textId="77777777" w:rsidR="00031C87" w:rsidRDefault="00031C87">
    <w:pPr>
      <w:pStyle w:val="Footer"/>
      <w:jc w:val="center"/>
    </w:pPr>
    <w:r>
      <w:t>A-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38CF3B1" w14:textId="77777777" w:rsidR="00FE4E66" w:rsidRDefault="00FE4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AFB5" w14:textId="77777777" w:rsidR="00F86A4E" w:rsidRDefault="00F86A4E">
      <w:r>
        <w:separator/>
      </w:r>
    </w:p>
  </w:footnote>
  <w:footnote w:type="continuationSeparator" w:id="0">
    <w:p w14:paraId="6ECC6659" w14:textId="77777777" w:rsidR="00F86A4E" w:rsidRDefault="00F8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1BFF" w14:textId="77777777" w:rsidR="00C55286" w:rsidRDefault="00C55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E705" w14:textId="77777777" w:rsidR="00C55286" w:rsidRDefault="00C55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B05A" w14:textId="77777777" w:rsidR="00C55286" w:rsidRDefault="00C552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E503" w14:textId="77777777" w:rsidR="00FE4E66" w:rsidRPr="00A44665" w:rsidRDefault="00FE4E66" w:rsidP="00A44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F62E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6095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B6D1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56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AC83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5087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F68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BA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0EF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C2BD3C"/>
    <w:lvl w:ilvl="0">
      <w:start w:val="1"/>
      <w:numFmt w:val="bullet"/>
      <w:pStyle w:val="asection2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2C57"/>
    <w:multiLevelType w:val="hybridMultilevel"/>
    <w:tmpl w:val="CE307B58"/>
    <w:lvl w:ilvl="0" w:tplc="1E46E3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0300BE"/>
    <w:multiLevelType w:val="hybridMultilevel"/>
    <w:tmpl w:val="D970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65843">
    <w:abstractNumId w:val="10"/>
  </w:num>
  <w:num w:numId="2" w16cid:durableId="1175539021">
    <w:abstractNumId w:val="9"/>
  </w:num>
  <w:num w:numId="3" w16cid:durableId="976035222">
    <w:abstractNumId w:val="7"/>
  </w:num>
  <w:num w:numId="4" w16cid:durableId="1063676534">
    <w:abstractNumId w:val="6"/>
  </w:num>
  <w:num w:numId="5" w16cid:durableId="2030139547">
    <w:abstractNumId w:val="5"/>
  </w:num>
  <w:num w:numId="6" w16cid:durableId="618342139">
    <w:abstractNumId w:val="4"/>
  </w:num>
  <w:num w:numId="7" w16cid:durableId="536622301">
    <w:abstractNumId w:val="8"/>
  </w:num>
  <w:num w:numId="8" w16cid:durableId="1206410669">
    <w:abstractNumId w:val="3"/>
  </w:num>
  <w:num w:numId="9" w16cid:durableId="34014434">
    <w:abstractNumId w:val="2"/>
  </w:num>
  <w:num w:numId="10" w16cid:durableId="203175377">
    <w:abstractNumId w:val="1"/>
  </w:num>
  <w:num w:numId="11" w16cid:durableId="1413697933">
    <w:abstractNumId w:val="0"/>
  </w:num>
  <w:num w:numId="12" w16cid:durableId="1435059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D4"/>
    <w:rsid w:val="00031C87"/>
    <w:rsid w:val="00042A6B"/>
    <w:rsid w:val="000442A2"/>
    <w:rsid w:val="00087F3E"/>
    <w:rsid w:val="00094406"/>
    <w:rsid w:val="000B75D1"/>
    <w:rsid w:val="000D6D79"/>
    <w:rsid w:val="000E61AF"/>
    <w:rsid w:val="00100FE8"/>
    <w:rsid w:val="00113B40"/>
    <w:rsid w:val="00146E08"/>
    <w:rsid w:val="001533D4"/>
    <w:rsid w:val="00182AED"/>
    <w:rsid w:val="001B7F40"/>
    <w:rsid w:val="001F3B34"/>
    <w:rsid w:val="00246684"/>
    <w:rsid w:val="00297B98"/>
    <w:rsid w:val="002A0140"/>
    <w:rsid w:val="002A40D2"/>
    <w:rsid w:val="002F0E05"/>
    <w:rsid w:val="00302138"/>
    <w:rsid w:val="00304F2E"/>
    <w:rsid w:val="00305A4A"/>
    <w:rsid w:val="00307607"/>
    <w:rsid w:val="00352C1E"/>
    <w:rsid w:val="00377EFD"/>
    <w:rsid w:val="003A6CD6"/>
    <w:rsid w:val="003B5AAF"/>
    <w:rsid w:val="003E2D82"/>
    <w:rsid w:val="003E526D"/>
    <w:rsid w:val="004006C4"/>
    <w:rsid w:val="00445D82"/>
    <w:rsid w:val="00453AE4"/>
    <w:rsid w:val="004565D5"/>
    <w:rsid w:val="00470E65"/>
    <w:rsid w:val="004C1B7D"/>
    <w:rsid w:val="004C72BF"/>
    <w:rsid w:val="004D7DB6"/>
    <w:rsid w:val="004F13DC"/>
    <w:rsid w:val="00513B9D"/>
    <w:rsid w:val="00576057"/>
    <w:rsid w:val="00583F30"/>
    <w:rsid w:val="00585183"/>
    <w:rsid w:val="00593938"/>
    <w:rsid w:val="005A55B9"/>
    <w:rsid w:val="005B3CDB"/>
    <w:rsid w:val="005C4E83"/>
    <w:rsid w:val="005D4D63"/>
    <w:rsid w:val="005E47E3"/>
    <w:rsid w:val="00623783"/>
    <w:rsid w:val="00634476"/>
    <w:rsid w:val="0064734E"/>
    <w:rsid w:val="00647D87"/>
    <w:rsid w:val="006B244D"/>
    <w:rsid w:val="006B6330"/>
    <w:rsid w:val="006E7052"/>
    <w:rsid w:val="00702EC3"/>
    <w:rsid w:val="00736AF5"/>
    <w:rsid w:val="00746CC8"/>
    <w:rsid w:val="007A7000"/>
    <w:rsid w:val="007E00F9"/>
    <w:rsid w:val="007F1874"/>
    <w:rsid w:val="00801430"/>
    <w:rsid w:val="008142FD"/>
    <w:rsid w:val="00832D1D"/>
    <w:rsid w:val="00845641"/>
    <w:rsid w:val="00870483"/>
    <w:rsid w:val="00891D41"/>
    <w:rsid w:val="008C5C8F"/>
    <w:rsid w:val="008E49A1"/>
    <w:rsid w:val="0091100C"/>
    <w:rsid w:val="00914647"/>
    <w:rsid w:val="00915FCF"/>
    <w:rsid w:val="00921ACF"/>
    <w:rsid w:val="00927C30"/>
    <w:rsid w:val="00944467"/>
    <w:rsid w:val="0096625E"/>
    <w:rsid w:val="00970D88"/>
    <w:rsid w:val="00973D23"/>
    <w:rsid w:val="009770A6"/>
    <w:rsid w:val="009B5904"/>
    <w:rsid w:val="009B5F07"/>
    <w:rsid w:val="009D7962"/>
    <w:rsid w:val="00A10F6D"/>
    <w:rsid w:val="00A2334C"/>
    <w:rsid w:val="00A30C06"/>
    <w:rsid w:val="00A44665"/>
    <w:rsid w:val="00A64561"/>
    <w:rsid w:val="00A66409"/>
    <w:rsid w:val="00A84AF5"/>
    <w:rsid w:val="00A86826"/>
    <w:rsid w:val="00A93A03"/>
    <w:rsid w:val="00AB415A"/>
    <w:rsid w:val="00B10BF5"/>
    <w:rsid w:val="00B31055"/>
    <w:rsid w:val="00B52021"/>
    <w:rsid w:val="00B61E2E"/>
    <w:rsid w:val="00C44BAD"/>
    <w:rsid w:val="00C46A72"/>
    <w:rsid w:val="00C51424"/>
    <w:rsid w:val="00C55286"/>
    <w:rsid w:val="00C7378E"/>
    <w:rsid w:val="00C778A8"/>
    <w:rsid w:val="00C96233"/>
    <w:rsid w:val="00CC748F"/>
    <w:rsid w:val="00D078AD"/>
    <w:rsid w:val="00D42C59"/>
    <w:rsid w:val="00D53188"/>
    <w:rsid w:val="00D5344C"/>
    <w:rsid w:val="00D54CD1"/>
    <w:rsid w:val="00DD6791"/>
    <w:rsid w:val="00DE3422"/>
    <w:rsid w:val="00DE51E6"/>
    <w:rsid w:val="00DF3EA1"/>
    <w:rsid w:val="00DF43BC"/>
    <w:rsid w:val="00E144A8"/>
    <w:rsid w:val="00E333E1"/>
    <w:rsid w:val="00E82628"/>
    <w:rsid w:val="00EA3613"/>
    <w:rsid w:val="00EA510F"/>
    <w:rsid w:val="00F238E6"/>
    <w:rsid w:val="00F252B3"/>
    <w:rsid w:val="00F253B4"/>
    <w:rsid w:val="00F70005"/>
    <w:rsid w:val="00F7049B"/>
    <w:rsid w:val="00F82956"/>
    <w:rsid w:val="00F8380C"/>
    <w:rsid w:val="00F86A4E"/>
    <w:rsid w:val="00F903FA"/>
    <w:rsid w:val="00F956E0"/>
    <w:rsid w:val="00FD73F2"/>
    <w:rsid w:val="00FE4E66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2D6BD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684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46684"/>
    <w:pPr>
      <w:keepNext/>
      <w:spacing w:after="240"/>
      <w:jc w:val="left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246684"/>
    <w:p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246684"/>
    <w:pPr>
      <w:spacing w:after="240"/>
      <w:outlineLvl w:val="6"/>
    </w:pPr>
  </w:style>
  <w:style w:type="paragraph" w:styleId="Heading8">
    <w:name w:val="heading 8"/>
    <w:basedOn w:val="Normal"/>
    <w:next w:val="Normal"/>
    <w:qFormat/>
    <w:rsid w:val="00246684"/>
    <w:pPr>
      <w:spacing w:after="24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246684"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46684"/>
    <w:pPr>
      <w:spacing w:after="240"/>
    </w:pPr>
  </w:style>
  <w:style w:type="paragraph" w:styleId="BodyText2">
    <w:name w:val="Body Text 2"/>
    <w:basedOn w:val="Normal"/>
    <w:rsid w:val="00246684"/>
    <w:pPr>
      <w:spacing w:line="480" w:lineRule="auto"/>
    </w:pPr>
  </w:style>
  <w:style w:type="paragraph" w:styleId="BodyText3">
    <w:name w:val="Body Text 3"/>
    <w:basedOn w:val="Normal"/>
    <w:rsid w:val="00246684"/>
    <w:pPr>
      <w:spacing w:line="360" w:lineRule="auto"/>
    </w:pPr>
  </w:style>
  <w:style w:type="paragraph" w:styleId="BodyTextFirstIndent">
    <w:name w:val="Body Text First Indent"/>
    <w:basedOn w:val="BodyText"/>
    <w:link w:val="BodyTextFirstIndentChar"/>
    <w:rsid w:val="00246684"/>
    <w:pPr>
      <w:ind w:firstLine="720"/>
    </w:pPr>
  </w:style>
  <w:style w:type="paragraph" w:styleId="BodyTextIndent">
    <w:name w:val="Body Text Indent"/>
    <w:basedOn w:val="Normal"/>
    <w:rsid w:val="00246684"/>
    <w:pPr>
      <w:spacing w:after="240"/>
      <w:ind w:left="720" w:right="720"/>
    </w:pPr>
  </w:style>
  <w:style w:type="paragraph" w:styleId="BodyTextFirstIndent2">
    <w:name w:val="Body Text First Indent 2"/>
    <w:basedOn w:val="BodyText"/>
    <w:rsid w:val="00246684"/>
    <w:pPr>
      <w:spacing w:after="0" w:line="480" w:lineRule="auto"/>
      <w:ind w:firstLine="720"/>
    </w:pPr>
  </w:style>
  <w:style w:type="paragraph" w:styleId="BodyTextIndent2">
    <w:name w:val="Body Text Indent 2"/>
    <w:basedOn w:val="Normal"/>
    <w:rsid w:val="00246684"/>
    <w:pPr>
      <w:spacing w:after="240"/>
      <w:ind w:left="1440" w:right="1440"/>
    </w:pPr>
  </w:style>
  <w:style w:type="paragraph" w:styleId="BodyTextIndent3">
    <w:name w:val="Body Text Indent 3"/>
    <w:basedOn w:val="Normal"/>
    <w:rsid w:val="00246684"/>
    <w:pPr>
      <w:spacing w:after="240"/>
      <w:ind w:left="2160" w:right="2160"/>
    </w:pPr>
    <w:rPr>
      <w:szCs w:val="16"/>
    </w:rPr>
  </w:style>
  <w:style w:type="paragraph" w:styleId="Closing">
    <w:name w:val="Closing"/>
    <w:basedOn w:val="Normal"/>
    <w:rsid w:val="00246684"/>
    <w:pPr>
      <w:keepNext/>
      <w:tabs>
        <w:tab w:val="right" w:pos="9360"/>
      </w:tabs>
      <w:ind w:left="5040"/>
    </w:pPr>
  </w:style>
  <w:style w:type="paragraph" w:styleId="E-mailSignature">
    <w:name w:val="E-mail Signature"/>
    <w:basedOn w:val="Normal"/>
    <w:rsid w:val="00246684"/>
    <w:pPr>
      <w:jc w:val="left"/>
    </w:pPr>
  </w:style>
  <w:style w:type="paragraph" w:styleId="EnvelopeAddress">
    <w:name w:val="envelope address"/>
    <w:basedOn w:val="Normal"/>
    <w:rsid w:val="00246684"/>
    <w:pPr>
      <w:framePr w:w="7920" w:h="1980" w:hRule="exact" w:hSpace="180" w:wrap="auto" w:hAnchor="page" w:xAlign="center" w:yAlign="bottom"/>
      <w:ind w:left="2880"/>
      <w:jc w:val="left"/>
    </w:pPr>
    <w:rPr>
      <w:rFonts w:cs="Arial"/>
    </w:rPr>
  </w:style>
  <w:style w:type="paragraph" w:styleId="EnvelopeReturn">
    <w:name w:val="envelope return"/>
    <w:basedOn w:val="Normal"/>
    <w:rsid w:val="00246684"/>
    <w:pPr>
      <w:jc w:val="left"/>
    </w:pPr>
    <w:rPr>
      <w:rFonts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24668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46684"/>
    <w:pPr>
      <w:spacing w:after="120"/>
    </w:pPr>
    <w:rPr>
      <w:sz w:val="20"/>
      <w:szCs w:val="20"/>
    </w:rPr>
  </w:style>
  <w:style w:type="paragraph" w:styleId="Header">
    <w:name w:val="header"/>
    <w:basedOn w:val="Normal"/>
    <w:rsid w:val="00246684"/>
    <w:pPr>
      <w:tabs>
        <w:tab w:val="center" w:pos="4320"/>
        <w:tab w:val="right" w:pos="8640"/>
      </w:tabs>
    </w:pPr>
  </w:style>
  <w:style w:type="paragraph" w:styleId="MessageHeader">
    <w:name w:val="Message Header"/>
    <w:basedOn w:val="Normal"/>
    <w:rsid w:val="002466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rFonts w:cs="Arial"/>
    </w:rPr>
  </w:style>
  <w:style w:type="paragraph" w:styleId="Signature">
    <w:name w:val="Signature"/>
    <w:basedOn w:val="Normal"/>
    <w:rsid w:val="00246684"/>
    <w:pPr>
      <w:tabs>
        <w:tab w:val="right" w:pos="9360"/>
      </w:tabs>
      <w:ind w:left="5040"/>
    </w:pPr>
  </w:style>
  <w:style w:type="paragraph" w:styleId="Subtitle">
    <w:name w:val="Subtitle"/>
    <w:basedOn w:val="Normal"/>
    <w:qFormat/>
    <w:rsid w:val="00246684"/>
    <w:pPr>
      <w:keepNext/>
      <w:spacing w:after="240"/>
      <w:jc w:val="center"/>
      <w:outlineLvl w:val="1"/>
    </w:pPr>
    <w:rPr>
      <w:rFonts w:cs="Arial"/>
    </w:rPr>
  </w:style>
  <w:style w:type="paragraph" w:styleId="Title">
    <w:name w:val="Title"/>
    <w:basedOn w:val="Normal"/>
    <w:qFormat/>
    <w:pPr>
      <w:keepNext/>
      <w:spacing w:after="240"/>
      <w:jc w:val="center"/>
      <w:outlineLvl w:val="0"/>
    </w:pPr>
    <w:rPr>
      <w:rFonts w:cs="Arial"/>
      <w:b/>
      <w:bCs/>
      <w:kern w:val="28"/>
      <w:szCs w:val="32"/>
    </w:rPr>
  </w:style>
  <w:style w:type="table" w:styleId="TableGrid">
    <w:name w:val="Table Grid"/>
    <w:basedOn w:val="TableNormal"/>
    <w:rsid w:val="00D078A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FirstIndentChar">
    <w:name w:val="Body Text First Indent Char"/>
    <w:link w:val="BodyTextFirstIndent"/>
    <w:rsid w:val="006E7052"/>
    <w:rPr>
      <w:sz w:val="24"/>
      <w:szCs w:val="24"/>
      <w:lang w:val="en-US" w:eastAsia="en-US" w:bidi="ar-SA"/>
    </w:rPr>
  </w:style>
  <w:style w:type="paragraph" w:customStyle="1" w:styleId="asection1list">
    <w:name w:val="a section1 list"/>
    <w:basedOn w:val="Normal"/>
    <w:rsid w:val="006E7052"/>
    <w:pPr>
      <w:tabs>
        <w:tab w:val="num" w:pos="360"/>
      </w:tabs>
      <w:spacing w:after="240"/>
      <w:ind w:left="360" w:hanging="360"/>
    </w:pPr>
  </w:style>
  <w:style w:type="paragraph" w:customStyle="1" w:styleId="asection2list">
    <w:name w:val="a section2 list"/>
    <w:basedOn w:val="Normal"/>
    <w:rsid w:val="006E7052"/>
    <w:pPr>
      <w:numPr>
        <w:ilvl w:val="1"/>
        <w:numId w:val="2"/>
      </w:numPr>
      <w:spacing w:after="240"/>
    </w:pPr>
  </w:style>
  <w:style w:type="character" w:customStyle="1" w:styleId="FooterChar">
    <w:name w:val="Footer Char"/>
    <w:link w:val="Footer"/>
    <w:uiPriority w:val="99"/>
    <w:rsid w:val="00A2334C"/>
    <w:rPr>
      <w:sz w:val="24"/>
      <w:szCs w:val="24"/>
    </w:rPr>
  </w:style>
  <w:style w:type="paragraph" w:styleId="BalloonText">
    <w:name w:val="Balloon Text"/>
    <w:basedOn w:val="Normal"/>
    <w:link w:val="BalloonTextChar"/>
    <w:rsid w:val="0074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6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E6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1176</Words>
  <Characters>6469</Characters>
  <Application>Microsoft Office Word</Application>
  <DocSecurity>0</DocSecurity>
  <Lines>308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cp:lastPrinted>1900-01-01T05:00:00Z</cp:lastPrinted>
  <dcterms:created xsi:type="dcterms:W3CDTF">2025-10-08T14:40:00Z</dcterms:created>
  <dcterms:modified xsi:type="dcterms:W3CDTF">2025-10-08T15:25:00Z</dcterms:modified>
</cp:coreProperties>
</file>